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615" w:rsidRDefault="00386C91" w:rsidP="00E41615">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480175" cy="8907266"/>
            <wp:effectExtent l="19050" t="0" r="0" b="0"/>
            <wp:docPr id="2" name="Рисунок 1" descr="H:\скан-сайт\ОРКСЭ.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скан-сайт\ОРКСЭ.jpeg"/>
                    <pic:cNvPicPr>
                      <a:picLocks noChangeAspect="1" noChangeArrowheads="1"/>
                    </pic:cNvPicPr>
                  </pic:nvPicPr>
                  <pic:blipFill>
                    <a:blip r:embed="rId5" cstate="print"/>
                    <a:srcRect/>
                    <a:stretch>
                      <a:fillRect/>
                    </a:stretch>
                  </pic:blipFill>
                  <pic:spPr bwMode="auto">
                    <a:xfrm>
                      <a:off x="0" y="0"/>
                      <a:ext cx="6480175" cy="8907266"/>
                    </a:xfrm>
                    <a:prstGeom prst="rect">
                      <a:avLst/>
                    </a:prstGeom>
                    <a:noFill/>
                    <a:ln w="9525">
                      <a:noFill/>
                      <a:miter lim="800000"/>
                      <a:headEnd/>
                      <a:tailEnd/>
                    </a:ln>
                  </pic:spPr>
                </pic:pic>
              </a:graphicData>
            </a:graphic>
          </wp:inline>
        </w:drawing>
      </w:r>
      <w:r w:rsidR="00E41615" w:rsidRPr="00E41615">
        <w:rPr>
          <w:rFonts w:ascii="Times New Roman" w:hAnsi="Times New Roman" w:cs="Times New Roman"/>
          <w:sz w:val="24"/>
          <w:szCs w:val="24"/>
        </w:rPr>
        <w:t xml:space="preserve">Задачи учебного курса ОРКСЭ: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lastRenderedPageBreak/>
        <w:t xml:space="preserve">1. знакомство обучающихся с основами православной, мусульманской, буддийской, иудейской культур, основами мировых религиозных культур и светской этики;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2. развитие представлений младшего подростка о значении нравственных норм и ценностей для достойной жизни личности, семьи, общества;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3. обобщение знаний, понятий и представлений о духовной культуре и морали, полученных обучающимися в начальной школе, </w:t>
      </w:r>
      <w:r>
        <w:rPr>
          <w:rFonts w:ascii="Times New Roman" w:hAnsi="Times New Roman" w:cs="Times New Roman"/>
          <w:sz w:val="24"/>
          <w:szCs w:val="24"/>
        </w:rPr>
        <w:t>и формирование у них ценностно-</w:t>
      </w:r>
      <w:r w:rsidRPr="00E41615">
        <w:rPr>
          <w:rFonts w:ascii="Times New Roman" w:hAnsi="Times New Roman" w:cs="Times New Roman"/>
          <w:sz w:val="24"/>
          <w:szCs w:val="24"/>
        </w:rPr>
        <w:t xml:space="preserve">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4.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 </w:t>
      </w:r>
    </w:p>
    <w:p w:rsidR="00E41615" w:rsidRP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2.2. Предметная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Предметная область ОДНКНР является логическим продолжением предметной области (учебного предмета) ОРКСЭ начальной школы. В рамках предметной области ОДНКНР возможна реализация учебных предметов, учитывающих региональные, национальные и этнокультурные особенности народов Российской Федерации, которые обеспечивают достижение следующих результатов: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 Предметная область ОДНКНР может быть реализована через:</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3) включение занятий по предметной области ОДНКНР во внеурочную деятельность в рамках реализации Программы воспитания и социализации обучающихся.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Согласно нормам части 2 статьи 28 Федерального закона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 Принятие решения о реализации предметной области ОДНКНР через урочную и (или) внеурочную деятельность,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конкретной образовательной организации.</w:t>
      </w:r>
    </w:p>
    <w:p w:rsidR="00E41615" w:rsidRDefault="00E41615" w:rsidP="00E41615">
      <w:pPr>
        <w:spacing w:after="0" w:line="240" w:lineRule="auto"/>
        <w:jc w:val="both"/>
        <w:rPr>
          <w:rFonts w:ascii="Times New Roman" w:hAnsi="Times New Roman" w:cs="Times New Roman"/>
          <w:b/>
          <w:sz w:val="24"/>
          <w:szCs w:val="24"/>
        </w:rPr>
      </w:pPr>
      <w:r w:rsidRPr="00E41615">
        <w:rPr>
          <w:rFonts w:ascii="Times New Roman" w:hAnsi="Times New Roman" w:cs="Times New Roman"/>
          <w:b/>
          <w:sz w:val="24"/>
          <w:szCs w:val="24"/>
        </w:rPr>
        <w:t xml:space="preserve"> </w:t>
      </w:r>
    </w:p>
    <w:p w:rsidR="00E41615" w:rsidRDefault="00E41615" w:rsidP="00E41615">
      <w:pPr>
        <w:spacing w:after="0" w:line="240" w:lineRule="auto"/>
        <w:jc w:val="both"/>
        <w:rPr>
          <w:rFonts w:ascii="Times New Roman" w:hAnsi="Times New Roman" w:cs="Times New Roman"/>
          <w:b/>
          <w:sz w:val="24"/>
          <w:szCs w:val="24"/>
        </w:rPr>
      </w:pPr>
    </w:p>
    <w:p w:rsidR="00E41615" w:rsidRDefault="00E41615" w:rsidP="00E41615">
      <w:pPr>
        <w:spacing w:after="0" w:line="240" w:lineRule="auto"/>
        <w:jc w:val="center"/>
        <w:rPr>
          <w:rFonts w:ascii="Times New Roman" w:hAnsi="Times New Roman" w:cs="Times New Roman"/>
          <w:sz w:val="24"/>
          <w:szCs w:val="24"/>
        </w:rPr>
      </w:pPr>
      <w:r w:rsidRPr="00E41615">
        <w:rPr>
          <w:rFonts w:ascii="Times New Roman" w:hAnsi="Times New Roman" w:cs="Times New Roman"/>
          <w:b/>
          <w:sz w:val="24"/>
          <w:szCs w:val="24"/>
        </w:rPr>
        <w:t>3. Программно-методическое обеспечение учебного курса</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1. Обучение курса ОРКСЭ, ОДНКНР ведется по учебникам и учебным пособиям, рекомендованным Министерством образования и науки Российской Федерации.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lastRenderedPageBreak/>
        <w:t xml:space="preserve">2. Учебные пособия «Основы православной культуры», «Основы исламской культуры», «Основы буддийской культуры», «Основы иудейской культуры», «Основы мировых религиозных культур» и «Основы светской этики» подготовлены для экспериментального курса «Основы религиозной культуры и светской этики» для 4-5 классов основной школы.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3. Каждый ученик получает одно из шести предлагаемых учебных пособий, имеющих общую структуру из четырех блоков и связанных общими методологическими принципами, а также целями и задачами курса указанными выше.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4. В качестве методологического принципа разработки всех учебных пособий выбран культурологический подход, способствующий формированию у учащихся первоначальных представлений об основах религиозных культур и светской этики, учитывающий уже имеющийся круг знаний учащихся, а также межпредметное взаимодействие. Все учебные пособия курса ОРКСЭ, ОДНКНР адаптированы с учетом возрастного восприятия младших подростков. </w:t>
      </w:r>
    </w:p>
    <w:p w:rsidR="00E41615" w:rsidRDefault="00E41615" w:rsidP="00E41615">
      <w:pPr>
        <w:spacing w:after="0" w:line="240" w:lineRule="auto"/>
        <w:jc w:val="center"/>
        <w:rPr>
          <w:rFonts w:ascii="Times New Roman" w:hAnsi="Times New Roman" w:cs="Times New Roman"/>
          <w:sz w:val="24"/>
          <w:szCs w:val="24"/>
        </w:rPr>
      </w:pPr>
      <w:r w:rsidRPr="00E41615">
        <w:rPr>
          <w:rFonts w:ascii="Times New Roman" w:hAnsi="Times New Roman" w:cs="Times New Roman"/>
          <w:b/>
          <w:sz w:val="24"/>
          <w:szCs w:val="24"/>
        </w:rPr>
        <w:t>4. Организация преподавания курса</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1. Образовательное учреждение на основе определения образовательных, культурных и религиозных потребностей обучающихся и их родителей (законных представителей), а также собственных возможностей организации образовательного процесса самостоятельно определяет перечень модулей учебного курса ОРКСЭ, предлагаемых для изучения. </w:t>
      </w:r>
    </w:p>
    <w:p w:rsidR="00E41615" w:rsidRP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2. Преподавать курс ОРКСЭ, ОДНКНР могут педагоги школы - учителя начальных классов, учителя гуманитарных предметов с необходимой квалификацией, прошедшие соответствующую подготовку.</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3. При необходимости администрация школы может приглашать для проведения уроков по отдельным модулям педагогов из других образовательных учреждений, но они должны иметь опыт работы со школьниками, а также свидетельство о прохождении курсов повышения квалификации, дающее право преподавания «Основ религиозных культур и светской этики» в общеобразовательной школе.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4. В процессе изучения курса ОРКСЭ, ОДНКНР не предусмотрено выставление отметок учащимся. Результативность учащихся по курсу определяется на основании выполнения творческих работ, проектов, самооценки деятельности учеником, своих достижений (портфолио). 5. По учебному курсу ОРКСЭ, ОДНКНР не предусмотрены большие домашние задания, требующие поиска дополнительной информации в книгах или Интернете. </w:t>
      </w:r>
    </w:p>
    <w:p w:rsidR="00E41615" w:rsidRPr="00E41615" w:rsidRDefault="00E41615" w:rsidP="00E416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E41615">
        <w:rPr>
          <w:rFonts w:ascii="Times New Roman" w:hAnsi="Times New Roman" w:cs="Times New Roman"/>
          <w:b/>
          <w:sz w:val="24"/>
          <w:szCs w:val="24"/>
        </w:rPr>
        <w:t>Организация системы оценивания учебных достижений обучающихся.</w:t>
      </w:r>
    </w:p>
    <w:p w:rsidR="00E41615" w:rsidRP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2.1. Исключается система балльного (отметочного) оценивания. Не допускается</w:t>
      </w:r>
      <w:r>
        <w:rPr>
          <w:rFonts w:ascii="Times New Roman" w:hAnsi="Times New Roman" w:cs="Times New Roman"/>
          <w:sz w:val="24"/>
          <w:szCs w:val="24"/>
        </w:rPr>
        <w:t xml:space="preserve"> </w:t>
      </w:r>
      <w:r w:rsidRPr="00E41615">
        <w:rPr>
          <w:rFonts w:ascii="Times New Roman" w:hAnsi="Times New Roman" w:cs="Times New Roman"/>
          <w:sz w:val="24"/>
          <w:szCs w:val="24"/>
        </w:rPr>
        <w:t>использование любой знаковой символики, заменяющей цифровую отметку. Д</w:t>
      </w:r>
      <w:r>
        <w:rPr>
          <w:rFonts w:ascii="Times New Roman" w:hAnsi="Times New Roman" w:cs="Times New Roman"/>
          <w:sz w:val="24"/>
          <w:szCs w:val="24"/>
        </w:rPr>
        <w:t xml:space="preserve">опускается </w:t>
      </w:r>
      <w:r w:rsidRPr="00E41615">
        <w:rPr>
          <w:rFonts w:ascii="Times New Roman" w:hAnsi="Times New Roman" w:cs="Times New Roman"/>
          <w:sz w:val="24"/>
          <w:szCs w:val="24"/>
        </w:rPr>
        <w:t>лишь словесная объяснительная оценка.</w:t>
      </w:r>
    </w:p>
    <w:p w:rsidR="00E41615" w:rsidRP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2.2. Оцениванию не подлежат: темп работы ученика, </w:t>
      </w:r>
      <w:r>
        <w:rPr>
          <w:rFonts w:ascii="Times New Roman" w:hAnsi="Times New Roman" w:cs="Times New Roman"/>
          <w:sz w:val="24"/>
          <w:szCs w:val="24"/>
        </w:rPr>
        <w:t xml:space="preserve">личностные качества школьников, </w:t>
      </w:r>
      <w:r w:rsidRPr="00E41615">
        <w:rPr>
          <w:rFonts w:ascii="Times New Roman" w:hAnsi="Times New Roman" w:cs="Times New Roman"/>
          <w:sz w:val="24"/>
          <w:szCs w:val="24"/>
        </w:rPr>
        <w:t>своеобразие их психических процессов (особенности пам</w:t>
      </w:r>
      <w:r>
        <w:rPr>
          <w:rFonts w:ascii="Times New Roman" w:hAnsi="Times New Roman" w:cs="Times New Roman"/>
          <w:sz w:val="24"/>
          <w:szCs w:val="24"/>
        </w:rPr>
        <w:t xml:space="preserve">яти, внимания, восприятия, темп </w:t>
      </w:r>
      <w:r w:rsidRPr="00E41615">
        <w:rPr>
          <w:rFonts w:ascii="Times New Roman" w:hAnsi="Times New Roman" w:cs="Times New Roman"/>
          <w:sz w:val="24"/>
          <w:szCs w:val="24"/>
        </w:rPr>
        <w:t>деятельности и др.).</w:t>
      </w:r>
    </w:p>
    <w:p w:rsidR="00E41615" w:rsidRP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2.3. Оцениванию подлежат индивидуальные учебные до</w:t>
      </w:r>
      <w:r>
        <w:rPr>
          <w:rFonts w:ascii="Times New Roman" w:hAnsi="Times New Roman" w:cs="Times New Roman"/>
          <w:sz w:val="24"/>
          <w:szCs w:val="24"/>
        </w:rPr>
        <w:t xml:space="preserve">стижения обучающихся (сравнение </w:t>
      </w:r>
      <w:r w:rsidRPr="00E41615">
        <w:rPr>
          <w:rFonts w:ascii="Times New Roman" w:hAnsi="Times New Roman" w:cs="Times New Roman"/>
          <w:sz w:val="24"/>
          <w:szCs w:val="24"/>
        </w:rPr>
        <w:t>сегодняшних достижений ребенка с его собстве</w:t>
      </w:r>
      <w:r>
        <w:rPr>
          <w:rFonts w:ascii="Times New Roman" w:hAnsi="Times New Roman" w:cs="Times New Roman"/>
          <w:sz w:val="24"/>
          <w:szCs w:val="24"/>
        </w:rPr>
        <w:t xml:space="preserve">нными вчерашними достижениями). </w:t>
      </w:r>
      <w:r w:rsidRPr="00E41615">
        <w:rPr>
          <w:rFonts w:ascii="Times New Roman" w:hAnsi="Times New Roman" w:cs="Times New Roman"/>
          <w:sz w:val="24"/>
          <w:szCs w:val="24"/>
        </w:rPr>
        <w:t>Положительно оценивается каждый удавшийся шаг ре</w:t>
      </w:r>
      <w:r>
        <w:rPr>
          <w:rFonts w:ascii="Times New Roman" w:hAnsi="Times New Roman" w:cs="Times New Roman"/>
          <w:sz w:val="24"/>
          <w:szCs w:val="24"/>
        </w:rPr>
        <w:t xml:space="preserve">бенка, попытка (даже неудачная) </w:t>
      </w:r>
      <w:r w:rsidRPr="00E41615">
        <w:rPr>
          <w:rFonts w:ascii="Times New Roman" w:hAnsi="Times New Roman" w:cs="Times New Roman"/>
          <w:sz w:val="24"/>
          <w:szCs w:val="24"/>
        </w:rPr>
        <w:t>самостоятельно найти ответ на вопрос. Оценке</w:t>
      </w:r>
      <w:r>
        <w:rPr>
          <w:rFonts w:ascii="Times New Roman" w:hAnsi="Times New Roman" w:cs="Times New Roman"/>
          <w:sz w:val="24"/>
          <w:szCs w:val="24"/>
        </w:rPr>
        <w:t xml:space="preserve"> подлежит не только когнитивная </w:t>
      </w:r>
      <w:r w:rsidRPr="00E41615">
        <w:rPr>
          <w:rFonts w:ascii="Times New Roman" w:hAnsi="Times New Roman" w:cs="Times New Roman"/>
          <w:sz w:val="24"/>
          <w:szCs w:val="24"/>
        </w:rPr>
        <w:t>составляющая ответа, а прежде всего качество ответов: в ч</w:t>
      </w:r>
      <w:r>
        <w:rPr>
          <w:rFonts w:ascii="Times New Roman" w:hAnsi="Times New Roman" w:cs="Times New Roman"/>
          <w:sz w:val="24"/>
          <w:szCs w:val="24"/>
        </w:rPr>
        <w:t>е</w:t>
      </w:r>
      <w:r w:rsidRPr="00E41615">
        <w:rPr>
          <w:rFonts w:ascii="Times New Roman" w:hAnsi="Times New Roman" w:cs="Times New Roman"/>
          <w:sz w:val="24"/>
          <w:szCs w:val="24"/>
        </w:rPr>
        <w:t>м реб</w:t>
      </w:r>
      <w:r>
        <w:rPr>
          <w:rFonts w:ascii="Times New Roman" w:hAnsi="Times New Roman" w:cs="Times New Roman"/>
          <w:sz w:val="24"/>
          <w:szCs w:val="24"/>
        </w:rPr>
        <w:t xml:space="preserve">енок видит ценность того или </w:t>
      </w:r>
      <w:r w:rsidRPr="00E41615">
        <w:rPr>
          <w:rFonts w:ascii="Times New Roman" w:hAnsi="Times New Roman" w:cs="Times New Roman"/>
          <w:sz w:val="24"/>
          <w:szCs w:val="24"/>
        </w:rPr>
        <w:t>иного жизненного явления и насколько ярко и о</w:t>
      </w:r>
      <w:r>
        <w:rPr>
          <w:rFonts w:ascii="Times New Roman" w:hAnsi="Times New Roman" w:cs="Times New Roman"/>
          <w:sz w:val="24"/>
          <w:szCs w:val="24"/>
        </w:rPr>
        <w:t xml:space="preserve">бразно он может сформулировать, </w:t>
      </w:r>
      <w:r w:rsidRPr="00E41615">
        <w:rPr>
          <w:rFonts w:ascii="Times New Roman" w:hAnsi="Times New Roman" w:cs="Times New Roman"/>
          <w:sz w:val="24"/>
          <w:szCs w:val="24"/>
        </w:rPr>
        <w:t>аргументировать свои мысли. Необходимо поощрять любое</w:t>
      </w:r>
      <w:r>
        <w:rPr>
          <w:rFonts w:ascii="Times New Roman" w:hAnsi="Times New Roman" w:cs="Times New Roman"/>
          <w:sz w:val="24"/>
          <w:szCs w:val="24"/>
        </w:rPr>
        <w:t xml:space="preserve"> проявление инициативы, желание </w:t>
      </w:r>
      <w:r w:rsidRPr="00E41615">
        <w:rPr>
          <w:rFonts w:ascii="Times New Roman" w:hAnsi="Times New Roman" w:cs="Times New Roman"/>
          <w:sz w:val="24"/>
          <w:szCs w:val="24"/>
        </w:rPr>
        <w:t xml:space="preserve">высказаться, ответить на вопрос, поработать у </w:t>
      </w:r>
      <w:r>
        <w:rPr>
          <w:rFonts w:ascii="Times New Roman" w:hAnsi="Times New Roman" w:cs="Times New Roman"/>
          <w:sz w:val="24"/>
          <w:szCs w:val="24"/>
        </w:rPr>
        <w:t xml:space="preserve">доски. Учить детей осуществлять </w:t>
      </w:r>
      <w:r w:rsidRPr="00E41615">
        <w:rPr>
          <w:rFonts w:ascii="Times New Roman" w:hAnsi="Times New Roman" w:cs="Times New Roman"/>
          <w:sz w:val="24"/>
          <w:szCs w:val="24"/>
        </w:rPr>
        <w:t>самоконтроль: сравнивать свою работу с образцом, н</w:t>
      </w:r>
      <w:r>
        <w:rPr>
          <w:rFonts w:ascii="Times New Roman" w:hAnsi="Times New Roman" w:cs="Times New Roman"/>
          <w:sz w:val="24"/>
          <w:szCs w:val="24"/>
        </w:rPr>
        <w:t xml:space="preserve">аходить ошибки устанавливать их </w:t>
      </w:r>
      <w:r w:rsidRPr="00E41615">
        <w:rPr>
          <w:rFonts w:ascii="Times New Roman" w:hAnsi="Times New Roman" w:cs="Times New Roman"/>
          <w:sz w:val="24"/>
          <w:szCs w:val="24"/>
        </w:rPr>
        <w:t>причины, самому вносить исправления. Осуществлен</w:t>
      </w:r>
      <w:r>
        <w:rPr>
          <w:rFonts w:ascii="Times New Roman" w:hAnsi="Times New Roman" w:cs="Times New Roman"/>
          <w:sz w:val="24"/>
          <w:szCs w:val="24"/>
        </w:rPr>
        <w:t xml:space="preserve">ие информативной и регулируемой </w:t>
      </w:r>
      <w:r w:rsidRPr="00E41615">
        <w:rPr>
          <w:rFonts w:ascii="Times New Roman" w:hAnsi="Times New Roman" w:cs="Times New Roman"/>
          <w:sz w:val="24"/>
          <w:szCs w:val="24"/>
        </w:rPr>
        <w:t>обратной связи с учащимися должно быть ориент</w:t>
      </w:r>
      <w:r>
        <w:rPr>
          <w:rFonts w:ascii="Times New Roman" w:hAnsi="Times New Roman" w:cs="Times New Roman"/>
          <w:sz w:val="24"/>
          <w:szCs w:val="24"/>
        </w:rPr>
        <w:t xml:space="preserve">ировано на успех, содействовать </w:t>
      </w:r>
      <w:r w:rsidRPr="00E41615">
        <w:rPr>
          <w:rFonts w:ascii="Times New Roman" w:hAnsi="Times New Roman" w:cs="Times New Roman"/>
          <w:sz w:val="24"/>
          <w:szCs w:val="24"/>
        </w:rPr>
        <w:t>становлению и развитию самооценки. Оценивание должно быть направлено на эффективное</w:t>
      </w:r>
      <w:r>
        <w:rPr>
          <w:rFonts w:ascii="Times New Roman" w:hAnsi="Times New Roman" w:cs="Times New Roman"/>
          <w:sz w:val="24"/>
          <w:szCs w:val="24"/>
        </w:rPr>
        <w:t xml:space="preserve"> </w:t>
      </w:r>
      <w:r w:rsidRPr="00E41615">
        <w:rPr>
          <w:rFonts w:ascii="Times New Roman" w:hAnsi="Times New Roman" w:cs="Times New Roman"/>
          <w:sz w:val="24"/>
          <w:szCs w:val="24"/>
        </w:rPr>
        <w:t>обучение и научение ребенка.</w:t>
      </w:r>
    </w:p>
    <w:p w:rsidR="00E41615" w:rsidRP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2.4. Для оценивания учебных достижений обучающихся и</w:t>
      </w:r>
      <w:r>
        <w:rPr>
          <w:rFonts w:ascii="Times New Roman" w:hAnsi="Times New Roman" w:cs="Times New Roman"/>
          <w:sz w:val="24"/>
          <w:szCs w:val="24"/>
        </w:rPr>
        <w:t xml:space="preserve">спользовать аутентичные способы </w:t>
      </w:r>
      <w:r w:rsidRPr="00E41615">
        <w:rPr>
          <w:rFonts w:ascii="Times New Roman" w:hAnsi="Times New Roman" w:cs="Times New Roman"/>
          <w:sz w:val="24"/>
          <w:szCs w:val="24"/>
        </w:rPr>
        <w:t>(технология портфолио). Технология портфолио: составле</w:t>
      </w:r>
      <w:r>
        <w:rPr>
          <w:rFonts w:ascii="Times New Roman" w:hAnsi="Times New Roman" w:cs="Times New Roman"/>
          <w:sz w:val="24"/>
          <w:szCs w:val="24"/>
        </w:rPr>
        <w:t xml:space="preserve">ние портфеля творческих работ и </w:t>
      </w:r>
      <w:r w:rsidRPr="00E41615">
        <w:rPr>
          <w:rFonts w:ascii="Times New Roman" w:hAnsi="Times New Roman" w:cs="Times New Roman"/>
          <w:sz w:val="24"/>
          <w:szCs w:val="24"/>
        </w:rPr>
        <w:lastRenderedPageBreak/>
        <w:t xml:space="preserve">достижений ученика, что позволит учащимся производить </w:t>
      </w:r>
      <w:r>
        <w:rPr>
          <w:rFonts w:ascii="Times New Roman" w:hAnsi="Times New Roman" w:cs="Times New Roman"/>
          <w:sz w:val="24"/>
          <w:szCs w:val="24"/>
        </w:rPr>
        <w:t xml:space="preserve">самооценку своей деятельности в </w:t>
      </w:r>
      <w:r w:rsidRPr="00E41615">
        <w:rPr>
          <w:rFonts w:ascii="Times New Roman" w:hAnsi="Times New Roman" w:cs="Times New Roman"/>
          <w:sz w:val="24"/>
          <w:szCs w:val="24"/>
        </w:rPr>
        <w:t>курсе ОРКСЭ и ОДНКНР.</w:t>
      </w:r>
    </w:p>
    <w:p w:rsidR="00EA6F63" w:rsidRPr="00EA6F63" w:rsidRDefault="00EA6F63" w:rsidP="00EA6F63">
      <w:pPr>
        <w:spacing w:after="0" w:line="240" w:lineRule="auto"/>
        <w:jc w:val="both"/>
        <w:rPr>
          <w:rFonts w:ascii="Times New Roman" w:hAnsi="Times New Roman" w:cs="Times New Roman"/>
          <w:sz w:val="24"/>
          <w:szCs w:val="24"/>
        </w:rPr>
      </w:pPr>
      <w:r w:rsidRPr="00EA6F63">
        <w:rPr>
          <w:rFonts w:ascii="Times New Roman" w:hAnsi="Times New Roman" w:cs="Times New Roman"/>
          <w:sz w:val="24"/>
          <w:szCs w:val="24"/>
        </w:rPr>
        <w:t>2.5. По ОРКСЭ и ОДНКНР контрольные работы не проводятся. Для оперативного контроля</w:t>
      </w:r>
      <w:r>
        <w:rPr>
          <w:rFonts w:ascii="Times New Roman" w:hAnsi="Times New Roman" w:cs="Times New Roman"/>
          <w:sz w:val="24"/>
          <w:szCs w:val="24"/>
        </w:rPr>
        <w:t xml:space="preserve"> </w:t>
      </w:r>
      <w:r w:rsidRPr="00EA6F63">
        <w:rPr>
          <w:rFonts w:ascii="Times New Roman" w:hAnsi="Times New Roman" w:cs="Times New Roman"/>
          <w:sz w:val="24"/>
          <w:szCs w:val="24"/>
        </w:rPr>
        <w:t>знаний и умений по курсу можно использовать систематиз</w:t>
      </w:r>
      <w:r>
        <w:rPr>
          <w:rFonts w:ascii="Times New Roman" w:hAnsi="Times New Roman" w:cs="Times New Roman"/>
          <w:sz w:val="24"/>
          <w:szCs w:val="24"/>
        </w:rPr>
        <w:t xml:space="preserve">ированные упражнения и тестовые </w:t>
      </w:r>
      <w:r w:rsidRPr="00EA6F63">
        <w:rPr>
          <w:rFonts w:ascii="Times New Roman" w:hAnsi="Times New Roman" w:cs="Times New Roman"/>
          <w:sz w:val="24"/>
          <w:szCs w:val="24"/>
        </w:rPr>
        <w:t>задания разных типов, творческие работы.</w:t>
      </w:r>
    </w:p>
    <w:p w:rsidR="00EA6F63" w:rsidRPr="00EA6F63" w:rsidRDefault="00EA6F63" w:rsidP="00EA6F63">
      <w:pPr>
        <w:spacing w:after="0" w:line="240" w:lineRule="auto"/>
        <w:jc w:val="both"/>
        <w:rPr>
          <w:rFonts w:ascii="Times New Roman" w:hAnsi="Times New Roman" w:cs="Times New Roman"/>
          <w:sz w:val="24"/>
          <w:szCs w:val="24"/>
        </w:rPr>
      </w:pPr>
      <w:r w:rsidRPr="00EA6F63">
        <w:rPr>
          <w:rFonts w:ascii="Times New Roman" w:hAnsi="Times New Roman" w:cs="Times New Roman"/>
          <w:sz w:val="24"/>
          <w:szCs w:val="24"/>
        </w:rPr>
        <w:t>2.6. По ОРКСЭ и ОДНКНР безотметочная система оцени</w:t>
      </w:r>
      <w:r>
        <w:rPr>
          <w:rFonts w:ascii="Times New Roman" w:hAnsi="Times New Roman" w:cs="Times New Roman"/>
          <w:sz w:val="24"/>
          <w:szCs w:val="24"/>
        </w:rPr>
        <w:t xml:space="preserve">вания устанавливается в течение </w:t>
      </w:r>
      <w:r w:rsidRPr="00EA6F63">
        <w:rPr>
          <w:rFonts w:ascii="Times New Roman" w:hAnsi="Times New Roman" w:cs="Times New Roman"/>
          <w:sz w:val="24"/>
          <w:szCs w:val="24"/>
        </w:rPr>
        <w:t>всего учебного года.</w:t>
      </w:r>
    </w:p>
    <w:p w:rsidR="00E41615" w:rsidRPr="00EA6F63" w:rsidRDefault="00EA6F63" w:rsidP="00EA6F63">
      <w:pPr>
        <w:spacing w:after="0" w:line="240" w:lineRule="auto"/>
        <w:jc w:val="both"/>
        <w:rPr>
          <w:rFonts w:ascii="Times New Roman" w:hAnsi="Times New Roman" w:cs="Times New Roman"/>
          <w:sz w:val="24"/>
          <w:szCs w:val="24"/>
        </w:rPr>
      </w:pPr>
      <w:r w:rsidRPr="00EA6F63">
        <w:rPr>
          <w:rFonts w:ascii="Times New Roman" w:hAnsi="Times New Roman" w:cs="Times New Roman"/>
          <w:sz w:val="24"/>
          <w:szCs w:val="24"/>
        </w:rPr>
        <w:t>2.7. При интегрированном изучении содержания кур</w:t>
      </w:r>
      <w:r>
        <w:rPr>
          <w:rFonts w:ascii="Times New Roman" w:hAnsi="Times New Roman" w:cs="Times New Roman"/>
          <w:sz w:val="24"/>
          <w:szCs w:val="24"/>
        </w:rPr>
        <w:t xml:space="preserve">са «Основы духовно-нравственной </w:t>
      </w:r>
      <w:r w:rsidRPr="00EA6F63">
        <w:rPr>
          <w:rFonts w:ascii="Times New Roman" w:hAnsi="Times New Roman" w:cs="Times New Roman"/>
          <w:sz w:val="24"/>
          <w:szCs w:val="24"/>
        </w:rPr>
        <w:t>культуры народов России» на странице классного журнала у</w:t>
      </w:r>
      <w:r>
        <w:rPr>
          <w:rFonts w:ascii="Times New Roman" w:hAnsi="Times New Roman" w:cs="Times New Roman"/>
          <w:sz w:val="24"/>
          <w:szCs w:val="24"/>
        </w:rPr>
        <w:t xml:space="preserve">чебного предмета, с содержанием </w:t>
      </w:r>
      <w:r w:rsidRPr="00EA6F63">
        <w:rPr>
          <w:rFonts w:ascii="Times New Roman" w:hAnsi="Times New Roman" w:cs="Times New Roman"/>
          <w:sz w:val="24"/>
          <w:szCs w:val="24"/>
        </w:rPr>
        <w:t xml:space="preserve">которого интегрируется содержание ОДНКНР, отметка </w:t>
      </w:r>
      <w:r>
        <w:rPr>
          <w:rFonts w:ascii="Times New Roman" w:hAnsi="Times New Roman" w:cs="Times New Roman"/>
          <w:sz w:val="24"/>
          <w:szCs w:val="24"/>
        </w:rPr>
        <w:t xml:space="preserve">может быть выставлена только за </w:t>
      </w:r>
      <w:r w:rsidRPr="00EA6F63">
        <w:rPr>
          <w:rFonts w:ascii="Times New Roman" w:hAnsi="Times New Roman" w:cs="Times New Roman"/>
          <w:sz w:val="24"/>
          <w:szCs w:val="24"/>
        </w:rPr>
        <w:t>содержание учебного предмета.</w:t>
      </w:r>
    </w:p>
    <w:p w:rsidR="00E41615" w:rsidRPr="00E41615" w:rsidRDefault="00EA6F63" w:rsidP="00E416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E41615" w:rsidRPr="00E41615">
        <w:rPr>
          <w:rFonts w:ascii="Times New Roman" w:hAnsi="Times New Roman" w:cs="Times New Roman"/>
          <w:b/>
          <w:sz w:val="24"/>
          <w:szCs w:val="24"/>
        </w:rPr>
        <w:t>.</w:t>
      </w:r>
      <w:r w:rsidR="00E41615">
        <w:rPr>
          <w:rFonts w:ascii="Times New Roman" w:hAnsi="Times New Roman" w:cs="Times New Roman"/>
          <w:b/>
          <w:sz w:val="24"/>
          <w:szCs w:val="24"/>
        </w:rPr>
        <w:t xml:space="preserve"> </w:t>
      </w:r>
      <w:r w:rsidR="00E41615" w:rsidRPr="00E41615">
        <w:rPr>
          <w:rFonts w:ascii="Times New Roman" w:hAnsi="Times New Roman" w:cs="Times New Roman"/>
          <w:b/>
          <w:sz w:val="24"/>
          <w:szCs w:val="24"/>
        </w:rPr>
        <w:t>Организация работы с родителями</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1. На общешкольном родительском собрании родители знакомятся с целями и задачами курса ОРКСЭ, ОДНКНР, его структурой, основным содержанием и организацией обучения.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2. Родители знакомятся с содержанием всех модулей курса и учебников в школьной библиотеке.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3. Классные руководители организуют консультации с учителями-предметниками, ведущими курс ОРКСЭ, ОДНКНР для родителей (законных представителей) затрудняющихся в выборе модуля.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4. На классном родительском собрании результаты выбора определенного модуля оформляются протоколом.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5. Классный руководитель перед началом обучения организует сбор письменных согласий (заявлений) родителей о выборе модуля. </w:t>
      </w:r>
    </w:p>
    <w:p w:rsidR="00E41615" w:rsidRDefault="00E41615" w:rsidP="00E41615">
      <w:pPr>
        <w:spacing w:after="0" w:line="240" w:lineRule="auto"/>
        <w:jc w:val="both"/>
        <w:rPr>
          <w:rFonts w:ascii="Times New Roman" w:hAnsi="Times New Roman" w:cs="Times New Roman"/>
          <w:sz w:val="24"/>
          <w:szCs w:val="24"/>
        </w:rPr>
      </w:pPr>
      <w:r w:rsidRPr="00E41615">
        <w:rPr>
          <w:rFonts w:ascii="Times New Roman" w:hAnsi="Times New Roman" w:cs="Times New Roman"/>
          <w:sz w:val="24"/>
          <w:szCs w:val="24"/>
        </w:rPr>
        <w:t xml:space="preserve">6. Родители имеют право знакомиться с теоретическим материалом урока, методами и формами обучения, с творческими работами учащихся, выполненными после изучения темы. </w:t>
      </w:r>
    </w:p>
    <w:p w:rsidR="00E41615" w:rsidRPr="00E41615" w:rsidRDefault="00E41615" w:rsidP="00E416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E41615">
        <w:rPr>
          <w:rFonts w:ascii="Times New Roman" w:hAnsi="Times New Roman" w:cs="Times New Roman"/>
          <w:sz w:val="24"/>
          <w:szCs w:val="24"/>
        </w:rPr>
        <w:t>Срок действия Положения не ограничен</w:t>
      </w:r>
    </w:p>
    <w:p w:rsidR="00E41615" w:rsidRDefault="00E41615"/>
    <w:sectPr w:rsidR="00E41615" w:rsidSect="00E41615">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7C201D"/>
    <w:multiLevelType w:val="hybridMultilevel"/>
    <w:tmpl w:val="F66AC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D6138"/>
    <w:rsid w:val="001B0B4D"/>
    <w:rsid w:val="00386C91"/>
    <w:rsid w:val="00630876"/>
    <w:rsid w:val="007D6138"/>
    <w:rsid w:val="00BF4060"/>
    <w:rsid w:val="00C70CB1"/>
    <w:rsid w:val="00E41615"/>
    <w:rsid w:val="00EA1F0E"/>
    <w:rsid w:val="00EA6F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8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uiPriority w:val="99"/>
    <w:rsid w:val="00E41615"/>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styleId="a4">
    <w:name w:val="List Paragraph"/>
    <w:basedOn w:val="a"/>
    <w:uiPriority w:val="34"/>
    <w:qFormat/>
    <w:rsid w:val="00E41615"/>
    <w:pPr>
      <w:ind w:left="720"/>
      <w:contextualSpacing/>
    </w:pPr>
  </w:style>
  <w:style w:type="paragraph" w:styleId="a5">
    <w:name w:val="Balloon Text"/>
    <w:basedOn w:val="a"/>
    <w:link w:val="a6"/>
    <w:uiPriority w:val="99"/>
    <w:semiHidden/>
    <w:unhideWhenUsed/>
    <w:rsid w:val="00BF40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40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uiPriority w:val="99"/>
    <w:rsid w:val="00E41615"/>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styleId="a4">
    <w:name w:val="List Paragraph"/>
    <w:basedOn w:val="a"/>
    <w:uiPriority w:val="34"/>
    <w:qFormat/>
    <w:rsid w:val="00E41615"/>
    <w:pPr>
      <w:ind w:left="720"/>
      <w:contextualSpacing/>
    </w:pPr>
  </w:style>
  <w:style w:type="paragraph" w:styleId="a5">
    <w:name w:val="Balloon Text"/>
    <w:basedOn w:val="a"/>
    <w:link w:val="a6"/>
    <w:uiPriority w:val="99"/>
    <w:semiHidden/>
    <w:unhideWhenUsed/>
    <w:rsid w:val="00BF40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40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1399</Words>
  <Characters>7975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география</dc:creator>
  <cp:lastModifiedBy>User</cp:lastModifiedBy>
  <cp:revision>3</cp:revision>
  <dcterms:created xsi:type="dcterms:W3CDTF">2019-10-31T07:32:00Z</dcterms:created>
  <dcterms:modified xsi:type="dcterms:W3CDTF">2019-10-31T14:09:00Z</dcterms:modified>
</cp:coreProperties>
</file>